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CEEE" w14:textId="02C1E0B0" w:rsidR="006D6C97" w:rsidRPr="006D6C97" w:rsidRDefault="006D6C97" w:rsidP="006D6C97">
      <w:pPr>
        <w:spacing w:after="0"/>
        <w:jc w:val="center"/>
        <w:rPr>
          <w:rFonts w:cs="Calibri"/>
          <w:b/>
          <w:sz w:val="20"/>
          <w:szCs w:val="20"/>
        </w:rPr>
      </w:pPr>
      <w:r w:rsidRPr="006D6C97">
        <w:rPr>
          <w:rFonts w:cs="Calibri"/>
          <w:b/>
          <w:sz w:val="20"/>
          <w:szCs w:val="20"/>
        </w:rPr>
        <w:pict w14:anchorId="4AA56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44.6pt;height:80.4pt">
            <v:imagedata r:id="rId7" o:title="Logo w Student Affairs"/>
          </v:shape>
        </w:pict>
      </w:r>
    </w:p>
    <w:p w14:paraId="5FB1676F" w14:textId="62D579B5" w:rsidR="001603D0" w:rsidRPr="006D6C97" w:rsidRDefault="001603D0" w:rsidP="006D6C97">
      <w:pPr>
        <w:spacing w:after="0"/>
        <w:jc w:val="center"/>
        <w:rPr>
          <w:rFonts w:cs="Calibri"/>
          <w:b/>
          <w:sz w:val="20"/>
          <w:szCs w:val="20"/>
        </w:rPr>
      </w:pPr>
      <w:bookmarkStart w:id="0" w:name="_GoBack"/>
      <w:bookmarkEnd w:id="0"/>
      <w:r w:rsidRPr="006D6C97">
        <w:rPr>
          <w:rFonts w:cs="Calibri"/>
          <w:b/>
          <w:sz w:val="20"/>
          <w:szCs w:val="20"/>
        </w:rPr>
        <w:t>Lead Paint Statement Notification</w:t>
      </w:r>
    </w:p>
    <w:p w14:paraId="6B4EDDD8" w14:textId="77777777" w:rsidR="001F35CB" w:rsidRPr="006D6C97" w:rsidRDefault="001F35CB" w:rsidP="001F35CB">
      <w:pPr>
        <w:spacing w:after="0"/>
        <w:jc w:val="center"/>
        <w:rPr>
          <w:rFonts w:cs="Calibri"/>
          <w:b/>
          <w:sz w:val="16"/>
          <w:szCs w:val="16"/>
        </w:rPr>
      </w:pPr>
    </w:p>
    <w:p w14:paraId="45F2B365" w14:textId="3A97E7BE" w:rsidR="001F35CB" w:rsidRPr="006D6C97" w:rsidRDefault="00B96FE9" w:rsidP="001F35CB">
      <w:pPr>
        <w:spacing w:after="0"/>
        <w:rPr>
          <w:rFonts w:cs="Calibri"/>
          <w:sz w:val="20"/>
          <w:szCs w:val="20"/>
        </w:rPr>
      </w:pPr>
      <w:r w:rsidRPr="006D6C97">
        <w:rPr>
          <w:rFonts w:cs="Calibri"/>
          <w:sz w:val="20"/>
          <w:szCs w:val="20"/>
        </w:rPr>
        <w:t>The United States government enacted a new law that requires apartment renters to be given information necessary to prevent lead poisoning in apartments.  Approximately three-quarters of the nation’s housing built before 1978 contain some lead-based paint.  When properly maintained and managed, this pa</w:t>
      </w:r>
      <w:r w:rsidR="00AB0AC6" w:rsidRPr="006D6C97">
        <w:rPr>
          <w:rFonts w:cs="Calibri"/>
          <w:sz w:val="20"/>
          <w:szCs w:val="20"/>
        </w:rPr>
        <w:t>i</w:t>
      </w:r>
      <w:r w:rsidRPr="006D6C97">
        <w:rPr>
          <w:rFonts w:cs="Calibri"/>
          <w:sz w:val="20"/>
          <w:szCs w:val="20"/>
        </w:rPr>
        <w:t>nt poses little risk.  Apartment renters are receiving this information, prior to rental, on known lead-based pain</w:t>
      </w:r>
      <w:r w:rsidR="00860BB0" w:rsidRPr="006D6C97">
        <w:rPr>
          <w:rFonts w:cs="Calibri"/>
          <w:sz w:val="20"/>
          <w:szCs w:val="20"/>
        </w:rPr>
        <w:t>t</w:t>
      </w:r>
      <w:r w:rsidRPr="006D6C97">
        <w:rPr>
          <w:rFonts w:cs="Calibri"/>
          <w:sz w:val="20"/>
          <w:szCs w:val="20"/>
        </w:rPr>
        <w:t xml:space="preserve"> hazards, in </w:t>
      </w:r>
      <w:r w:rsidR="007002DD" w:rsidRPr="006D6C97">
        <w:rPr>
          <w:rFonts w:cs="Calibri"/>
          <w:sz w:val="20"/>
          <w:szCs w:val="20"/>
        </w:rPr>
        <w:t>University Apartments</w:t>
      </w:r>
      <w:r w:rsidRPr="006D6C97">
        <w:rPr>
          <w:rFonts w:cs="Calibri"/>
          <w:sz w:val="20"/>
          <w:szCs w:val="20"/>
        </w:rPr>
        <w:t>.</w:t>
      </w:r>
    </w:p>
    <w:p w14:paraId="70A23D7C" w14:textId="77777777" w:rsidR="001F35CB" w:rsidRPr="006D6C97" w:rsidRDefault="001F35CB" w:rsidP="001F35CB">
      <w:pPr>
        <w:spacing w:after="0"/>
        <w:rPr>
          <w:rFonts w:cs="Calibri"/>
          <w:sz w:val="16"/>
          <w:szCs w:val="16"/>
        </w:rPr>
      </w:pPr>
    </w:p>
    <w:p w14:paraId="78C564F1" w14:textId="125967C7" w:rsidR="00B96FE9" w:rsidRPr="006D6C97" w:rsidRDefault="00B96FE9" w:rsidP="001F35CB">
      <w:pPr>
        <w:spacing w:after="0"/>
        <w:rPr>
          <w:rFonts w:cs="Calibri"/>
          <w:sz w:val="20"/>
          <w:szCs w:val="20"/>
        </w:rPr>
      </w:pPr>
      <w:r w:rsidRPr="006D6C97">
        <w:rPr>
          <w:rFonts w:cs="Calibri"/>
          <w:sz w:val="20"/>
          <w:szCs w:val="20"/>
        </w:rPr>
        <w:t xml:space="preserve">It is our duty to inform you of this law and to give you this information to use to keep your family safe in this housing and any other housing you may sometime buy or rent.  Please feel free to ask any questions you might have and to call our </w:t>
      </w:r>
      <w:r w:rsidR="00DD5764" w:rsidRPr="006D6C97">
        <w:rPr>
          <w:rFonts w:cs="Calibri"/>
          <w:sz w:val="20"/>
          <w:szCs w:val="20"/>
        </w:rPr>
        <w:t>Maintenance</w:t>
      </w:r>
      <w:r w:rsidRPr="006D6C97">
        <w:rPr>
          <w:rFonts w:cs="Calibri"/>
          <w:sz w:val="20"/>
          <w:szCs w:val="20"/>
        </w:rPr>
        <w:t xml:space="preserve"> staff at 217-333-2779 to report any paint repairs needed.</w:t>
      </w:r>
    </w:p>
    <w:p w14:paraId="47BE7A5F" w14:textId="77777777" w:rsidR="00AB0AC6" w:rsidRPr="006D6C97" w:rsidRDefault="00AB0AC6" w:rsidP="00AB0AC6">
      <w:pPr>
        <w:spacing w:after="0"/>
        <w:rPr>
          <w:rFonts w:cs="Calibri"/>
          <w:sz w:val="20"/>
          <w:szCs w:val="20"/>
        </w:rPr>
      </w:pPr>
    </w:p>
    <w:p w14:paraId="71695C0F" w14:textId="77777777" w:rsidR="00B96FE9" w:rsidRPr="006D6C97" w:rsidRDefault="00B96FE9" w:rsidP="00AB0AC6">
      <w:pPr>
        <w:pBdr>
          <w:bottom w:val="single" w:sz="12" w:space="1" w:color="auto"/>
        </w:pBdr>
        <w:spacing w:after="0"/>
        <w:rPr>
          <w:rFonts w:cs="Calibri"/>
          <w:sz w:val="20"/>
          <w:szCs w:val="20"/>
        </w:rPr>
      </w:pPr>
      <w:r w:rsidRPr="006D6C97">
        <w:rPr>
          <w:rFonts w:cs="Calibri"/>
          <w:sz w:val="20"/>
          <w:szCs w:val="20"/>
        </w:rPr>
        <w:t xml:space="preserve">Thank you very much for your interest in </w:t>
      </w:r>
      <w:r w:rsidR="007002DD" w:rsidRPr="006D6C97">
        <w:rPr>
          <w:rFonts w:cs="Calibri"/>
          <w:sz w:val="20"/>
          <w:szCs w:val="20"/>
        </w:rPr>
        <w:t xml:space="preserve">Family &amp; Graduate </w:t>
      </w:r>
      <w:r w:rsidRPr="006D6C97">
        <w:rPr>
          <w:rFonts w:cs="Calibri"/>
          <w:sz w:val="20"/>
          <w:szCs w:val="20"/>
        </w:rPr>
        <w:t>Housing.  Enjoy your new home!</w:t>
      </w:r>
    </w:p>
    <w:p w14:paraId="71FDAB93" w14:textId="77777777" w:rsidR="00A675B4" w:rsidRPr="006D6C97" w:rsidRDefault="00B96FE9" w:rsidP="00A675B4">
      <w:pPr>
        <w:jc w:val="center"/>
        <w:rPr>
          <w:rFonts w:cs="Calibri"/>
          <w:sz w:val="20"/>
          <w:szCs w:val="20"/>
        </w:rPr>
      </w:pPr>
      <w:r w:rsidRPr="006D6C97">
        <w:rPr>
          <w:rFonts w:cs="Calibri"/>
          <w:b/>
          <w:sz w:val="20"/>
          <w:szCs w:val="20"/>
        </w:rPr>
        <w:t>Lead Warning Statement</w:t>
      </w:r>
    </w:p>
    <w:p w14:paraId="2BAC179F" w14:textId="77777777" w:rsidR="00B96FE9" w:rsidRPr="006D6C97" w:rsidRDefault="00DD5764" w:rsidP="00A675B4">
      <w:pPr>
        <w:rPr>
          <w:rFonts w:cs="Calibri"/>
          <w:sz w:val="20"/>
          <w:szCs w:val="20"/>
        </w:rPr>
      </w:pPr>
      <w:r w:rsidRPr="006D6C97">
        <w:rPr>
          <w:rFonts w:cs="Calibri"/>
          <w:sz w:val="20"/>
          <w:szCs w:val="20"/>
        </w:rPr>
        <w:t>Housing built before 1978 may contain lead-based paint.  Lead from pain</w:t>
      </w:r>
      <w:r w:rsidR="00D72DD7" w:rsidRPr="006D6C97">
        <w:rPr>
          <w:rFonts w:cs="Calibri"/>
          <w:sz w:val="20"/>
          <w:szCs w:val="20"/>
        </w:rPr>
        <w:t>t</w:t>
      </w:r>
      <w:r w:rsidRPr="006D6C97">
        <w:rPr>
          <w:rFonts w:cs="Calibri"/>
          <w:sz w:val="20"/>
          <w:szCs w:val="20"/>
        </w:rPr>
        <w:t>, pain</w:t>
      </w:r>
      <w:r w:rsidR="00D72DD7" w:rsidRPr="006D6C97">
        <w:rPr>
          <w:rFonts w:cs="Calibri"/>
          <w:sz w:val="20"/>
          <w:szCs w:val="20"/>
        </w:rPr>
        <w:t>t</w:t>
      </w:r>
      <w:r w:rsidRPr="006D6C97">
        <w:rPr>
          <w:rFonts w:cs="Calibri"/>
          <w:sz w:val="20"/>
          <w:szCs w:val="20"/>
        </w:rPr>
        <w:t xml:space="preserve"> chips and dust can pose health hazards if not taken care of properly.  Lead exposure is especially harmful to young children and pregnant women.  Before renting pre-1978 housing, landlords must disclose the presence of known lead-based pain</w:t>
      </w:r>
      <w:r w:rsidR="00D72DD7" w:rsidRPr="006D6C97">
        <w:rPr>
          <w:rFonts w:cs="Calibri"/>
          <w:sz w:val="20"/>
          <w:szCs w:val="20"/>
        </w:rPr>
        <w:t xml:space="preserve">t </w:t>
      </w:r>
      <w:r w:rsidRPr="006D6C97">
        <w:rPr>
          <w:rFonts w:cs="Calibri"/>
          <w:sz w:val="20"/>
          <w:szCs w:val="20"/>
        </w:rPr>
        <w:t xml:space="preserve">and lead-based paint hazards in the dwelling.  Resident must also receive a </w:t>
      </w:r>
      <w:r w:rsidR="00860BB0" w:rsidRPr="006D6C97">
        <w:rPr>
          <w:rFonts w:cs="Calibri"/>
          <w:sz w:val="20"/>
          <w:szCs w:val="20"/>
        </w:rPr>
        <w:t>f</w:t>
      </w:r>
      <w:r w:rsidRPr="006D6C97">
        <w:rPr>
          <w:rFonts w:cs="Calibri"/>
          <w:sz w:val="20"/>
          <w:szCs w:val="20"/>
        </w:rPr>
        <w:t>ederally approved pamphlet on lead poisoning prevention.</w:t>
      </w:r>
      <w:r w:rsidR="007002DD" w:rsidRPr="006D6C97">
        <w:rPr>
          <w:rFonts w:cs="Calibri"/>
          <w:sz w:val="20"/>
          <w:szCs w:val="20"/>
        </w:rPr>
        <w:t xml:space="preserve"> A pdf of this brochure is available online.</w:t>
      </w:r>
    </w:p>
    <w:p w14:paraId="0412F3ED" w14:textId="77777777" w:rsidR="00DD5764" w:rsidRPr="006D6C97" w:rsidRDefault="00A55176" w:rsidP="00DD5764">
      <w:pPr>
        <w:rPr>
          <w:rFonts w:cs="Calibri"/>
          <w:sz w:val="20"/>
          <w:szCs w:val="20"/>
        </w:rPr>
      </w:pPr>
      <w:r w:rsidRPr="006D6C97">
        <w:rPr>
          <w:rFonts w:cs="Calibri"/>
          <w:sz w:val="20"/>
          <w:szCs w:val="20"/>
        </w:rPr>
        <w:t xml:space="preserve">Lessor’s </w:t>
      </w:r>
      <w:r w:rsidR="00485603" w:rsidRPr="006D6C97">
        <w:rPr>
          <w:rFonts w:cs="Calibri"/>
          <w:sz w:val="20"/>
          <w:szCs w:val="20"/>
        </w:rPr>
        <w:t>Disclosure</w:t>
      </w:r>
    </w:p>
    <w:p w14:paraId="6624714F" w14:textId="77777777" w:rsidR="00A55176" w:rsidRPr="006D6C97" w:rsidRDefault="00A55176" w:rsidP="00A55176">
      <w:pPr>
        <w:numPr>
          <w:ilvl w:val="0"/>
          <w:numId w:val="1"/>
        </w:numPr>
        <w:rPr>
          <w:rFonts w:cs="Calibri"/>
          <w:sz w:val="20"/>
          <w:szCs w:val="20"/>
        </w:rPr>
      </w:pPr>
      <w:r w:rsidRPr="006D6C97">
        <w:rPr>
          <w:rFonts w:cs="Calibri"/>
          <w:sz w:val="20"/>
          <w:szCs w:val="20"/>
        </w:rPr>
        <w:t>Presence of lead-based paint or lead-based paint hazard (check one below):</w:t>
      </w:r>
    </w:p>
    <w:p w14:paraId="1F1BD5F8" w14:textId="77777777" w:rsidR="00A55176" w:rsidRPr="006D6C97" w:rsidRDefault="00485603" w:rsidP="00A55176">
      <w:pPr>
        <w:ind w:left="720"/>
        <w:rPr>
          <w:rFonts w:cs="Calibri"/>
          <w:sz w:val="20"/>
          <w:szCs w:val="20"/>
        </w:rPr>
      </w:pPr>
      <w:r w:rsidRPr="006D6C97">
        <w:rPr>
          <w:rFonts w:cs="Calibri"/>
          <w:sz w:val="20"/>
          <w:szCs w:val="20"/>
        </w:rPr>
        <w:t xml:space="preserve">____Known lead-based paint and/or lead-based paint hazards in the housing.  </w:t>
      </w:r>
      <w:r w:rsidR="00A55176" w:rsidRPr="006D6C97">
        <w:rPr>
          <w:rFonts w:cs="Calibri"/>
          <w:sz w:val="20"/>
          <w:szCs w:val="20"/>
        </w:rPr>
        <w:t>Explain:</w:t>
      </w:r>
    </w:p>
    <w:p w14:paraId="09EC3EA6" w14:textId="77777777" w:rsidR="00750F92" w:rsidRPr="006D6C97" w:rsidRDefault="0008691C" w:rsidP="00750F92">
      <w:pPr>
        <w:spacing w:after="0"/>
        <w:ind w:left="720"/>
        <w:rPr>
          <w:rFonts w:cs="Calibri"/>
          <w:sz w:val="20"/>
          <w:szCs w:val="20"/>
        </w:rPr>
      </w:pPr>
      <w:r w:rsidRPr="006D6C97">
        <w:rPr>
          <w:rFonts w:cs="Calibri"/>
          <w:sz w:val="20"/>
          <w:szCs w:val="20"/>
          <w:u w:val="single"/>
        </w:rPr>
        <w:t xml:space="preserve">   </w:t>
      </w:r>
      <w:r w:rsidR="00CC37EE" w:rsidRPr="006D6C97">
        <w:rPr>
          <w:rFonts w:cs="Calibri"/>
          <w:sz w:val="20"/>
          <w:szCs w:val="20"/>
          <w:u w:val="single"/>
        </w:rPr>
        <w:t>X</w:t>
      </w:r>
      <w:r w:rsidRPr="006D6C97">
        <w:rPr>
          <w:rFonts w:cs="Calibri"/>
          <w:sz w:val="20"/>
          <w:szCs w:val="20"/>
          <w:u w:val="single"/>
        </w:rPr>
        <w:t xml:space="preserve">  </w:t>
      </w:r>
      <w:r w:rsidRPr="006D6C97">
        <w:rPr>
          <w:rFonts w:cs="Calibri"/>
          <w:sz w:val="20"/>
          <w:szCs w:val="20"/>
        </w:rPr>
        <w:t xml:space="preserve"> </w:t>
      </w:r>
      <w:r w:rsidR="00A55176" w:rsidRPr="006D6C97">
        <w:rPr>
          <w:rFonts w:cs="Calibri"/>
          <w:sz w:val="20"/>
          <w:szCs w:val="20"/>
        </w:rPr>
        <w:t xml:space="preserve">Lessor has no knowledge of lead-based paint and/or lead-based paint </w:t>
      </w:r>
      <w:r w:rsidR="00CC37EE" w:rsidRPr="006D6C97">
        <w:rPr>
          <w:rFonts w:cs="Calibri"/>
          <w:sz w:val="20"/>
          <w:szCs w:val="20"/>
        </w:rPr>
        <w:t>in the housing.</w:t>
      </w:r>
    </w:p>
    <w:p w14:paraId="472C1895" w14:textId="77777777" w:rsidR="00750F92" w:rsidRPr="006D6C97" w:rsidRDefault="00CC37EE" w:rsidP="00750F92">
      <w:pPr>
        <w:spacing w:after="0"/>
        <w:ind w:left="720" w:firstLine="720"/>
        <w:rPr>
          <w:rFonts w:cs="Calibri"/>
          <w:sz w:val="20"/>
          <w:szCs w:val="20"/>
        </w:rPr>
      </w:pPr>
      <w:r w:rsidRPr="006D6C97">
        <w:rPr>
          <w:rFonts w:cs="Calibri"/>
          <w:sz w:val="20"/>
          <w:szCs w:val="20"/>
        </w:rPr>
        <w:t>Some testing has been done</w:t>
      </w:r>
      <w:r w:rsidR="00750F92" w:rsidRPr="006D6C97">
        <w:rPr>
          <w:rFonts w:cs="Calibri"/>
          <w:sz w:val="20"/>
          <w:szCs w:val="20"/>
        </w:rPr>
        <w:t>.</w:t>
      </w:r>
    </w:p>
    <w:p w14:paraId="01B7E167" w14:textId="77777777" w:rsidR="00CC37EE" w:rsidRPr="006D6C97" w:rsidRDefault="00CC37EE" w:rsidP="00750F92">
      <w:pPr>
        <w:spacing w:after="0"/>
        <w:ind w:left="720" w:firstLine="720"/>
        <w:rPr>
          <w:rFonts w:cs="Calibri"/>
          <w:sz w:val="16"/>
          <w:szCs w:val="16"/>
        </w:rPr>
      </w:pPr>
    </w:p>
    <w:p w14:paraId="064ED4A9" w14:textId="77777777" w:rsidR="00CC37EE" w:rsidRPr="006D6C97" w:rsidRDefault="00CC37EE" w:rsidP="00750F92">
      <w:pPr>
        <w:numPr>
          <w:ilvl w:val="0"/>
          <w:numId w:val="1"/>
        </w:numPr>
        <w:spacing w:after="0"/>
        <w:rPr>
          <w:rFonts w:cs="Calibri"/>
          <w:sz w:val="20"/>
          <w:szCs w:val="20"/>
        </w:rPr>
      </w:pPr>
      <w:r w:rsidRPr="006D6C97">
        <w:rPr>
          <w:rFonts w:cs="Calibri"/>
          <w:sz w:val="20"/>
          <w:szCs w:val="20"/>
        </w:rPr>
        <w:t>Records and reports available to the lessor (check one below):</w:t>
      </w:r>
    </w:p>
    <w:p w14:paraId="1940F944" w14:textId="77777777" w:rsidR="00750F92" w:rsidRPr="006D6C97" w:rsidRDefault="00750F92" w:rsidP="00750F92">
      <w:pPr>
        <w:spacing w:after="0"/>
        <w:ind w:left="720"/>
        <w:rPr>
          <w:rFonts w:cs="Calibri"/>
          <w:sz w:val="16"/>
          <w:szCs w:val="16"/>
        </w:rPr>
      </w:pPr>
    </w:p>
    <w:p w14:paraId="6CA77411" w14:textId="77777777" w:rsidR="00CC37EE" w:rsidRPr="006D6C97" w:rsidRDefault="0031262F" w:rsidP="00750F92">
      <w:pPr>
        <w:spacing w:after="0"/>
        <w:ind w:left="720"/>
        <w:rPr>
          <w:rFonts w:cs="Calibri"/>
          <w:sz w:val="20"/>
          <w:szCs w:val="20"/>
        </w:rPr>
      </w:pPr>
      <w:r w:rsidRPr="006D6C97">
        <w:rPr>
          <w:rFonts w:cs="Calibri"/>
          <w:sz w:val="20"/>
          <w:szCs w:val="20"/>
          <w:u w:val="single"/>
        </w:rPr>
        <w:t xml:space="preserve">       </w:t>
      </w:r>
      <w:r w:rsidRPr="006D6C97">
        <w:rPr>
          <w:rFonts w:cs="Calibri"/>
          <w:sz w:val="20"/>
          <w:szCs w:val="20"/>
        </w:rPr>
        <w:t xml:space="preserve"> </w:t>
      </w:r>
      <w:r w:rsidR="00CC37EE" w:rsidRPr="006D6C97">
        <w:rPr>
          <w:rFonts w:cs="Calibri"/>
          <w:sz w:val="20"/>
          <w:szCs w:val="20"/>
        </w:rPr>
        <w:t xml:space="preserve">Lessor has made available to the lessee with all available records and reports pertaining to </w:t>
      </w:r>
    </w:p>
    <w:p w14:paraId="6F1CA0FA" w14:textId="77777777" w:rsidR="00CC37EE" w:rsidRPr="006D6C97" w:rsidRDefault="00CC37EE" w:rsidP="00750F92">
      <w:pPr>
        <w:spacing w:after="0"/>
        <w:ind w:left="1440"/>
        <w:rPr>
          <w:rFonts w:cs="Calibri"/>
          <w:sz w:val="20"/>
          <w:szCs w:val="20"/>
        </w:rPr>
      </w:pPr>
      <w:r w:rsidRPr="006D6C97">
        <w:rPr>
          <w:rFonts w:cs="Calibri"/>
          <w:sz w:val="20"/>
          <w:szCs w:val="20"/>
        </w:rPr>
        <w:t>lead-based paint and/or lead-based paint hazards in the housing.  Preliminary report available upon request.</w:t>
      </w:r>
    </w:p>
    <w:p w14:paraId="38589586" w14:textId="77777777" w:rsidR="00750F92" w:rsidRPr="006D6C97" w:rsidRDefault="00750F92" w:rsidP="00750F92">
      <w:pPr>
        <w:spacing w:after="0"/>
        <w:ind w:left="1440"/>
        <w:rPr>
          <w:rFonts w:cs="Calibri"/>
          <w:sz w:val="16"/>
          <w:szCs w:val="16"/>
        </w:rPr>
      </w:pPr>
    </w:p>
    <w:p w14:paraId="396D1584" w14:textId="77777777" w:rsidR="00632AA8" w:rsidRPr="006D6C97" w:rsidRDefault="00632AA8" w:rsidP="00750F92">
      <w:pPr>
        <w:spacing w:after="0"/>
        <w:rPr>
          <w:rFonts w:cs="Calibri"/>
          <w:sz w:val="20"/>
          <w:szCs w:val="20"/>
        </w:rPr>
      </w:pPr>
      <w:r w:rsidRPr="006D6C97">
        <w:rPr>
          <w:rFonts w:cs="Calibri"/>
          <w:sz w:val="20"/>
          <w:szCs w:val="20"/>
        </w:rPr>
        <w:tab/>
      </w:r>
      <w:r w:rsidR="0008691C" w:rsidRPr="006D6C97">
        <w:rPr>
          <w:rFonts w:cs="Calibri"/>
          <w:sz w:val="20"/>
          <w:szCs w:val="20"/>
          <w:u w:val="single"/>
        </w:rPr>
        <w:t xml:space="preserve">   X  </w:t>
      </w:r>
      <w:r w:rsidR="0008691C" w:rsidRPr="006D6C97">
        <w:rPr>
          <w:rFonts w:cs="Calibri"/>
          <w:sz w:val="20"/>
          <w:szCs w:val="20"/>
        </w:rPr>
        <w:t xml:space="preserve"> </w:t>
      </w:r>
      <w:r w:rsidRPr="006D6C97">
        <w:rPr>
          <w:rFonts w:cs="Calibri"/>
          <w:sz w:val="20"/>
          <w:szCs w:val="20"/>
        </w:rPr>
        <w:t xml:space="preserve">Lessor has no reports or records pertaining to lead-based paint and/or lead-based paint </w:t>
      </w:r>
    </w:p>
    <w:p w14:paraId="28DF28A5" w14:textId="77777777" w:rsidR="005820F3" w:rsidRPr="006D6C97" w:rsidRDefault="00632AA8" w:rsidP="00750F92">
      <w:pPr>
        <w:pBdr>
          <w:bottom w:val="single" w:sz="12" w:space="1" w:color="auto"/>
        </w:pBdr>
        <w:spacing w:after="0"/>
        <w:rPr>
          <w:rFonts w:cs="Calibri"/>
          <w:sz w:val="20"/>
          <w:szCs w:val="20"/>
        </w:rPr>
      </w:pPr>
      <w:r w:rsidRPr="006D6C97">
        <w:rPr>
          <w:rFonts w:cs="Calibri"/>
          <w:sz w:val="20"/>
          <w:szCs w:val="20"/>
        </w:rPr>
        <w:tab/>
      </w:r>
      <w:r w:rsidRPr="006D6C97">
        <w:rPr>
          <w:rFonts w:cs="Calibri"/>
          <w:sz w:val="20"/>
          <w:szCs w:val="20"/>
        </w:rPr>
        <w:tab/>
        <w:t>hazards in the housing.</w:t>
      </w:r>
    </w:p>
    <w:p w14:paraId="1427048E" w14:textId="77777777" w:rsidR="00960CF2" w:rsidRPr="006D6C97" w:rsidRDefault="00960CF2" w:rsidP="00750F92">
      <w:pPr>
        <w:pBdr>
          <w:bottom w:val="single" w:sz="12" w:space="1" w:color="auto"/>
        </w:pBdr>
        <w:spacing w:after="0"/>
        <w:rPr>
          <w:rFonts w:cs="Calibri"/>
          <w:sz w:val="16"/>
          <w:szCs w:val="16"/>
        </w:rPr>
      </w:pPr>
    </w:p>
    <w:p w14:paraId="37E6816C" w14:textId="7ED57B7F" w:rsidR="008B0EE3" w:rsidRPr="006D6C97" w:rsidRDefault="008B0EE3" w:rsidP="001F35CB">
      <w:pPr>
        <w:spacing w:after="0" w:line="276" w:lineRule="auto"/>
        <w:rPr>
          <w:rFonts w:cs="Calibri"/>
          <w:sz w:val="20"/>
          <w:szCs w:val="20"/>
        </w:rPr>
      </w:pPr>
      <w:r w:rsidRPr="006D6C97">
        <w:rPr>
          <w:rFonts w:cs="Calibri"/>
          <w:sz w:val="20"/>
          <w:szCs w:val="20"/>
        </w:rPr>
        <w:t>Lessee’s Acknowledgement</w:t>
      </w:r>
    </w:p>
    <w:p w14:paraId="5EEFA5CE" w14:textId="77777777" w:rsidR="001F35CB" w:rsidRPr="006D6C97" w:rsidRDefault="001F35CB" w:rsidP="001F35CB">
      <w:pPr>
        <w:spacing w:after="0" w:line="276" w:lineRule="auto"/>
        <w:rPr>
          <w:rFonts w:cs="Calibri"/>
          <w:sz w:val="16"/>
          <w:szCs w:val="16"/>
        </w:rPr>
      </w:pPr>
    </w:p>
    <w:p w14:paraId="20FFCACD" w14:textId="77777777" w:rsidR="008B0EE3" w:rsidRPr="006D6C97" w:rsidRDefault="008B0EE3" w:rsidP="008B0EE3">
      <w:pPr>
        <w:numPr>
          <w:ilvl w:val="0"/>
          <w:numId w:val="1"/>
        </w:numPr>
        <w:rPr>
          <w:rFonts w:cs="Calibri"/>
          <w:sz w:val="20"/>
          <w:szCs w:val="20"/>
        </w:rPr>
      </w:pPr>
      <w:r w:rsidRPr="006D6C97">
        <w:rPr>
          <w:rFonts w:cs="Calibri"/>
          <w:sz w:val="20"/>
          <w:szCs w:val="20"/>
        </w:rPr>
        <w:t>____Lessee has received copies of all information listed above.</w:t>
      </w:r>
    </w:p>
    <w:p w14:paraId="1013E7A7" w14:textId="77777777" w:rsidR="00666DA7" w:rsidRPr="006D6C97" w:rsidRDefault="0031262F" w:rsidP="001F35CB">
      <w:pPr>
        <w:numPr>
          <w:ilvl w:val="0"/>
          <w:numId w:val="1"/>
        </w:numPr>
        <w:spacing w:after="0"/>
        <w:rPr>
          <w:rFonts w:cs="Calibri"/>
          <w:sz w:val="20"/>
          <w:szCs w:val="20"/>
        </w:rPr>
      </w:pPr>
      <w:r w:rsidRPr="006D6C97">
        <w:rPr>
          <w:rFonts w:cs="Calibri"/>
          <w:sz w:val="20"/>
          <w:szCs w:val="20"/>
          <w:u w:val="single"/>
        </w:rPr>
        <w:t xml:space="preserve">   X  </w:t>
      </w:r>
      <w:r w:rsidRPr="006D6C97">
        <w:rPr>
          <w:rFonts w:cs="Calibri"/>
          <w:sz w:val="20"/>
          <w:szCs w:val="20"/>
        </w:rPr>
        <w:t xml:space="preserve"> </w:t>
      </w:r>
      <w:r w:rsidR="009D2014" w:rsidRPr="006D6C97">
        <w:rPr>
          <w:rFonts w:cs="Calibri"/>
          <w:sz w:val="20"/>
          <w:szCs w:val="20"/>
        </w:rPr>
        <w:t>Lessee has received the pamphlet “Protect Your Family from Lead in Your Home”.</w:t>
      </w:r>
      <w:r w:rsidR="0002022B" w:rsidRPr="006D6C97">
        <w:rPr>
          <w:rFonts w:cs="Calibri"/>
          <w:sz w:val="20"/>
          <w:szCs w:val="20"/>
        </w:rPr>
        <w:t xml:space="preserve"> Available on the University Housing Website.</w:t>
      </w:r>
    </w:p>
    <w:p w14:paraId="66AAA897" w14:textId="77777777" w:rsidR="00666DA7" w:rsidRPr="006D6C97" w:rsidRDefault="00666DA7" w:rsidP="00666DA7">
      <w:pPr>
        <w:pBdr>
          <w:bottom w:val="single" w:sz="12" w:space="1" w:color="auto"/>
        </w:pBdr>
        <w:spacing w:after="0"/>
        <w:rPr>
          <w:rFonts w:cs="Calibri"/>
          <w:sz w:val="16"/>
          <w:szCs w:val="16"/>
        </w:rPr>
      </w:pPr>
    </w:p>
    <w:p w14:paraId="3C12882A" w14:textId="50A516F9" w:rsidR="00666DA7" w:rsidRPr="006D6C97" w:rsidRDefault="00666DA7" w:rsidP="008D64E1">
      <w:pPr>
        <w:spacing w:after="0"/>
        <w:rPr>
          <w:rFonts w:cs="Calibri"/>
          <w:sz w:val="20"/>
          <w:szCs w:val="20"/>
        </w:rPr>
      </w:pPr>
      <w:r w:rsidRPr="006D6C97">
        <w:rPr>
          <w:rFonts w:cs="Calibri"/>
          <w:sz w:val="20"/>
          <w:szCs w:val="20"/>
        </w:rPr>
        <w:t>Certification of Accuracy</w:t>
      </w:r>
    </w:p>
    <w:p w14:paraId="686F387A" w14:textId="77777777" w:rsidR="008D64E1" w:rsidRPr="006D6C97" w:rsidRDefault="008D64E1" w:rsidP="008D64E1">
      <w:pPr>
        <w:spacing w:after="0"/>
        <w:rPr>
          <w:rFonts w:cs="Calibri"/>
          <w:sz w:val="16"/>
          <w:szCs w:val="16"/>
        </w:rPr>
      </w:pPr>
    </w:p>
    <w:p w14:paraId="2DFE8EE6" w14:textId="77777777" w:rsidR="008B0EE3" w:rsidRPr="006D6C97" w:rsidRDefault="008B0EE3" w:rsidP="001F35CB">
      <w:pPr>
        <w:spacing w:after="0"/>
        <w:ind w:left="360"/>
        <w:rPr>
          <w:rFonts w:cs="Calibri"/>
          <w:sz w:val="20"/>
          <w:szCs w:val="20"/>
        </w:rPr>
      </w:pPr>
      <w:r w:rsidRPr="006D6C97">
        <w:rPr>
          <w:rFonts w:cs="Calibri"/>
          <w:sz w:val="20"/>
          <w:szCs w:val="20"/>
        </w:rPr>
        <w:t>The following parties have reviewed the information above and certify, to the best of their knowledge, that the information provided by the signatory is true and accurate.</w:t>
      </w:r>
    </w:p>
    <w:p w14:paraId="19BCC6A7" w14:textId="77777777" w:rsidR="007002DD" w:rsidRPr="006D6C97" w:rsidRDefault="007002DD" w:rsidP="007002DD">
      <w:pPr>
        <w:spacing w:after="0"/>
        <w:ind w:left="360"/>
        <w:rPr>
          <w:rFonts w:cs="Calibri"/>
          <w:sz w:val="16"/>
          <w:szCs w:val="16"/>
        </w:rPr>
      </w:pPr>
    </w:p>
    <w:p w14:paraId="7A1DB7E0" w14:textId="77777777" w:rsidR="008B0EE3" w:rsidRPr="006D6C97" w:rsidRDefault="008B0EE3" w:rsidP="007002DD">
      <w:pPr>
        <w:spacing w:after="0"/>
        <w:ind w:left="360"/>
        <w:rPr>
          <w:rFonts w:cs="Calibri"/>
          <w:sz w:val="20"/>
          <w:szCs w:val="20"/>
        </w:rPr>
      </w:pPr>
      <w:r w:rsidRPr="006D6C97">
        <w:rPr>
          <w:rFonts w:cs="Calibri"/>
          <w:sz w:val="20"/>
          <w:szCs w:val="20"/>
        </w:rPr>
        <w:t>______________________________________</w:t>
      </w:r>
      <w:r w:rsidRPr="006D6C97">
        <w:rPr>
          <w:rFonts w:cs="Calibri"/>
          <w:sz w:val="20"/>
          <w:szCs w:val="20"/>
        </w:rPr>
        <w:tab/>
      </w:r>
      <w:r w:rsidR="007002DD" w:rsidRPr="006D6C97">
        <w:rPr>
          <w:rFonts w:cs="Calibri"/>
          <w:sz w:val="20"/>
          <w:szCs w:val="20"/>
        </w:rPr>
        <w:tab/>
      </w:r>
      <w:r w:rsidRPr="006D6C97">
        <w:rPr>
          <w:rFonts w:cs="Calibri"/>
          <w:sz w:val="20"/>
          <w:szCs w:val="20"/>
        </w:rPr>
        <w:t>____________________________________</w:t>
      </w:r>
    </w:p>
    <w:p w14:paraId="612409F4" w14:textId="77777777" w:rsidR="008B0EE3" w:rsidRPr="006D6C97" w:rsidRDefault="008B0EE3" w:rsidP="007002DD">
      <w:pPr>
        <w:spacing w:after="0"/>
        <w:ind w:left="360"/>
        <w:rPr>
          <w:rFonts w:cs="Calibri"/>
          <w:sz w:val="20"/>
          <w:szCs w:val="20"/>
        </w:rPr>
      </w:pPr>
      <w:r w:rsidRPr="006D6C97">
        <w:rPr>
          <w:rFonts w:cs="Calibri"/>
          <w:sz w:val="20"/>
          <w:szCs w:val="20"/>
        </w:rPr>
        <w:t>Lessor</w:t>
      </w:r>
      <w:r w:rsidRPr="006D6C97">
        <w:rPr>
          <w:rFonts w:cs="Calibri"/>
          <w:sz w:val="20"/>
          <w:szCs w:val="20"/>
        </w:rPr>
        <w:tab/>
      </w:r>
      <w:r w:rsidRPr="006D6C97">
        <w:rPr>
          <w:rFonts w:cs="Calibri"/>
          <w:sz w:val="20"/>
          <w:szCs w:val="20"/>
        </w:rPr>
        <w:tab/>
        <w:t>Date</w:t>
      </w:r>
      <w:r w:rsidRPr="006D6C97">
        <w:rPr>
          <w:rFonts w:cs="Calibri"/>
          <w:sz w:val="20"/>
          <w:szCs w:val="20"/>
        </w:rPr>
        <w:tab/>
      </w:r>
      <w:r w:rsidRPr="006D6C97">
        <w:rPr>
          <w:rFonts w:cs="Calibri"/>
          <w:sz w:val="20"/>
          <w:szCs w:val="20"/>
        </w:rPr>
        <w:tab/>
      </w:r>
      <w:r w:rsidRPr="006D6C97">
        <w:rPr>
          <w:rFonts w:cs="Calibri"/>
          <w:sz w:val="20"/>
          <w:szCs w:val="20"/>
        </w:rPr>
        <w:tab/>
      </w:r>
      <w:r w:rsidRPr="006D6C97">
        <w:rPr>
          <w:rFonts w:cs="Calibri"/>
          <w:sz w:val="20"/>
          <w:szCs w:val="20"/>
        </w:rPr>
        <w:tab/>
        <w:t>Lessor</w:t>
      </w:r>
      <w:r w:rsidRPr="006D6C97">
        <w:rPr>
          <w:rFonts w:cs="Calibri"/>
          <w:sz w:val="20"/>
          <w:szCs w:val="20"/>
        </w:rPr>
        <w:tab/>
      </w:r>
      <w:r w:rsidRPr="006D6C97">
        <w:rPr>
          <w:rFonts w:cs="Calibri"/>
          <w:sz w:val="20"/>
          <w:szCs w:val="20"/>
        </w:rPr>
        <w:tab/>
      </w:r>
      <w:r w:rsidRPr="006D6C97">
        <w:rPr>
          <w:rFonts w:cs="Calibri"/>
          <w:sz w:val="20"/>
          <w:szCs w:val="20"/>
        </w:rPr>
        <w:tab/>
      </w:r>
      <w:r w:rsidRPr="006D6C97">
        <w:rPr>
          <w:rFonts w:cs="Calibri"/>
          <w:sz w:val="20"/>
          <w:szCs w:val="20"/>
        </w:rPr>
        <w:tab/>
        <w:t>Date</w:t>
      </w:r>
    </w:p>
    <w:p w14:paraId="3E9EBFF7" w14:textId="77777777" w:rsidR="007002DD" w:rsidRPr="006D6C97" w:rsidRDefault="007002DD" w:rsidP="007002DD">
      <w:pPr>
        <w:spacing w:after="0"/>
        <w:ind w:left="360"/>
        <w:rPr>
          <w:rFonts w:cs="Calibri"/>
          <w:sz w:val="20"/>
          <w:szCs w:val="20"/>
        </w:rPr>
      </w:pPr>
    </w:p>
    <w:p w14:paraId="40422365" w14:textId="77777777" w:rsidR="008B0EE3" w:rsidRPr="006D6C97" w:rsidRDefault="008B0EE3" w:rsidP="007002DD">
      <w:pPr>
        <w:spacing w:after="0"/>
        <w:ind w:left="360"/>
        <w:rPr>
          <w:rFonts w:cs="Calibri"/>
          <w:sz w:val="20"/>
          <w:szCs w:val="20"/>
        </w:rPr>
      </w:pPr>
      <w:r w:rsidRPr="006D6C97">
        <w:rPr>
          <w:rFonts w:cs="Calibri"/>
          <w:sz w:val="20"/>
          <w:szCs w:val="20"/>
        </w:rPr>
        <w:t>_______________________________________</w:t>
      </w:r>
      <w:r w:rsidR="007002DD" w:rsidRPr="006D6C97">
        <w:rPr>
          <w:rFonts w:cs="Calibri"/>
          <w:sz w:val="20"/>
          <w:szCs w:val="20"/>
        </w:rPr>
        <w:tab/>
      </w:r>
      <w:r w:rsidRPr="006D6C97">
        <w:rPr>
          <w:rFonts w:cs="Calibri"/>
          <w:sz w:val="20"/>
          <w:szCs w:val="20"/>
        </w:rPr>
        <w:tab/>
        <w:t>____________________________________</w:t>
      </w:r>
    </w:p>
    <w:p w14:paraId="4454ADB0" w14:textId="77777777" w:rsidR="008B0EE3" w:rsidRPr="006D6C97" w:rsidRDefault="008B0EE3" w:rsidP="007002DD">
      <w:pPr>
        <w:spacing w:after="0"/>
        <w:ind w:left="360"/>
        <w:rPr>
          <w:rFonts w:cs="Calibri"/>
          <w:sz w:val="20"/>
          <w:szCs w:val="20"/>
        </w:rPr>
      </w:pPr>
      <w:r w:rsidRPr="006D6C97">
        <w:rPr>
          <w:rFonts w:cs="Calibri"/>
          <w:sz w:val="20"/>
          <w:szCs w:val="20"/>
        </w:rPr>
        <w:t>Lessee</w:t>
      </w:r>
      <w:r w:rsidRPr="006D6C97">
        <w:rPr>
          <w:rFonts w:cs="Calibri"/>
          <w:sz w:val="20"/>
          <w:szCs w:val="20"/>
        </w:rPr>
        <w:tab/>
      </w:r>
      <w:r w:rsidRPr="006D6C97">
        <w:rPr>
          <w:rFonts w:cs="Calibri"/>
          <w:sz w:val="20"/>
          <w:szCs w:val="20"/>
        </w:rPr>
        <w:tab/>
        <w:t>Date</w:t>
      </w:r>
      <w:r w:rsidRPr="006D6C97">
        <w:rPr>
          <w:rFonts w:cs="Calibri"/>
          <w:sz w:val="20"/>
          <w:szCs w:val="20"/>
        </w:rPr>
        <w:tab/>
      </w:r>
      <w:r w:rsidRPr="006D6C97">
        <w:rPr>
          <w:rFonts w:cs="Calibri"/>
          <w:sz w:val="20"/>
          <w:szCs w:val="20"/>
        </w:rPr>
        <w:tab/>
      </w:r>
      <w:r w:rsidRPr="006D6C97">
        <w:rPr>
          <w:rFonts w:cs="Calibri"/>
          <w:sz w:val="20"/>
          <w:szCs w:val="20"/>
        </w:rPr>
        <w:tab/>
      </w:r>
      <w:r w:rsidRPr="006D6C97">
        <w:rPr>
          <w:rFonts w:cs="Calibri"/>
          <w:sz w:val="20"/>
          <w:szCs w:val="20"/>
        </w:rPr>
        <w:tab/>
        <w:t>Agent</w:t>
      </w:r>
      <w:r w:rsidRPr="006D6C97">
        <w:rPr>
          <w:rFonts w:cs="Calibri"/>
          <w:sz w:val="20"/>
          <w:szCs w:val="20"/>
        </w:rPr>
        <w:tab/>
      </w:r>
      <w:r w:rsidRPr="006D6C97">
        <w:rPr>
          <w:rFonts w:cs="Calibri"/>
          <w:sz w:val="20"/>
          <w:szCs w:val="20"/>
        </w:rPr>
        <w:tab/>
      </w:r>
      <w:r w:rsidRPr="006D6C97">
        <w:rPr>
          <w:rFonts w:cs="Calibri"/>
          <w:sz w:val="20"/>
          <w:szCs w:val="20"/>
        </w:rPr>
        <w:tab/>
      </w:r>
      <w:r w:rsidRPr="006D6C97">
        <w:rPr>
          <w:rFonts w:cs="Calibri"/>
          <w:sz w:val="20"/>
          <w:szCs w:val="20"/>
        </w:rPr>
        <w:tab/>
        <w:t>Date</w:t>
      </w:r>
    </w:p>
    <w:p w14:paraId="7F980429" w14:textId="77777777" w:rsidR="003E6303" w:rsidRPr="006D6C97" w:rsidRDefault="003E6303" w:rsidP="008B0EE3">
      <w:pPr>
        <w:ind w:left="360"/>
        <w:rPr>
          <w:rFonts w:cs="Calibri"/>
          <w:sz w:val="20"/>
          <w:szCs w:val="20"/>
        </w:rPr>
      </w:pPr>
    </w:p>
    <w:p w14:paraId="05E4A730" w14:textId="77777777" w:rsidR="008B0EE3" w:rsidRPr="006D6C97" w:rsidRDefault="008B0EE3" w:rsidP="008B0EE3">
      <w:pPr>
        <w:ind w:left="360"/>
        <w:jc w:val="center"/>
        <w:rPr>
          <w:rFonts w:cs="Calibri"/>
          <w:sz w:val="20"/>
          <w:szCs w:val="20"/>
        </w:rPr>
      </w:pPr>
      <w:r w:rsidRPr="006D6C97">
        <w:rPr>
          <w:rFonts w:cs="Calibri"/>
          <w:sz w:val="20"/>
          <w:szCs w:val="20"/>
        </w:rPr>
        <w:t>Telephone: 217-333-5656</w:t>
      </w:r>
      <w:r w:rsidRPr="006D6C97">
        <w:rPr>
          <w:rFonts w:cs="Calibri"/>
          <w:sz w:val="20"/>
          <w:szCs w:val="20"/>
        </w:rPr>
        <w:tab/>
      </w:r>
      <w:r w:rsidRPr="006D6C97">
        <w:rPr>
          <w:rFonts w:cs="Calibri"/>
          <w:sz w:val="20"/>
          <w:szCs w:val="20"/>
        </w:rPr>
        <w:tab/>
        <w:t>Fax: 217-244-1200</w:t>
      </w:r>
      <w:r w:rsidRPr="006D6C97">
        <w:rPr>
          <w:rFonts w:cs="Calibri"/>
          <w:sz w:val="20"/>
          <w:szCs w:val="20"/>
        </w:rPr>
        <w:tab/>
        <w:t>Email: apartments@illinois.edu</w:t>
      </w:r>
    </w:p>
    <w:sectPr w:rsidR="008B0EE3" w:rsidRPr="006D6C97" w:rsidSect="008D64E1">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E6CD" w14:textId="77777777" w:rsidR="001C3D23" w:rsidRDefault="001C3D23" w:rsidP="00F90B61">
      <w:pPr>
        <w:spacing w:after="0"/>
      </w:pPr>
      <w:r>
        <w:separator/>
      </w:r>
    </w:p>
  </w:endnote>
  <w:endnote w:type="continuationSeparator" w:id="0">
    <w:p w14:paraId="0C53815C" w14:textId="77777777" w:rsidR="001C3D23" w:rsidRDefault="001C3D23" w:rsidP="00F90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8D84" w14:textId="77777777" w:rsidR="001C3D23" w:rsidRDefault="001C3D23" w:rsidP="00F90B61">
      <w:pPr>
        <w:spacing w:after="0"/>
      </w:pPr>
      <w:r>
        <w:separator/>
      </w:r>
    </w:p>
  </w:footnote>
  <w:footnote w:type="continuationSeparator" w:id="0">
    <w:p w14:paraId="412C1119" w14:textId="77777777" w:rsidR="001C3D23" w:rsidRDefault="001C3D23" w:rsidP="00F90B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463"/>
    <w:multiLevelType w:val="hybridMultilevel"/>
    <w:tmpl w:val="61488C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3D0"/>
    <w:rsid w:val="000164E8"/>
    <w:rsid w:val="0002022B"/>
    <w:rsid w:val="0005334F"/>
    <w:rsid w:val="0008691C"/>
    <w:rsid w:val="000A052F"/>
    <w:rsid w:val="000A2389"/>
    <w:rsid w:val="000A46F3"/>
    <w:rsid w:val="001603D0"/>
    <w:rsid w:val="00171452"/>
    <w:rsid w:val="001774DE"/>
    <w:rsid w:val="001C3D23"/>
    <w:rsid w:val="001F35CB"/>
    <w:rsid w:val="0024500D"/>
    <w:rsid w:val="003067DA"/>
    <w:rsid w:val="0031262F"/>
    <w:rsid w:val="00315952"/>
    <w:rsid w:val="00337D4C"/>
    <w:rsid w:val="003A0878"/>
    <w:rsid w:val="003E6303"/>
    <w:rsid w:val="004146DD"/>
    <w:rsid w:val="00463646"/>
    <w:rsid w:val="00485603"/>
    <w:rsid w:val="005820F3"/>
    <w:rsid w:val="005D4A97"/>
    <w:rsid w:val="0062170F"/>
    <w:rsid w:val="00632AA8"/>
    <w:rsid w:val="00663370"/>
    <w:rsid w:val="00666DA7"/>
    <w:rsid w:val="006B1DA7"/>
    <w:rsid w:val="006D6C97"/>
    <w:rsid w:val="007002DD"/>
    <w:rsid w:val="00750F92"/>
    <w:rsid w:val="0075575E"/>
    <w:rsid w:val="00761D82"/>
    <w:rsid w:val="007719CD"/>
    <w:rsid w:val="00860BB0"/>
    <w:rsid w:val="008B0EE3"/>
    <w:rsid w:val="008D64E1"/>
    <w:rsid w:val="00960CF2"/>
    <w:rsid w:val="00975546"/>
    <w:rsid w:val="009D2014"/>
    <w:rsid w:val="00A55176"/>
    <w:rsid w:val="00A675B4"/>
    <w:rsid w:val="00AA74BE"/>
    <w:rsid w:val="00AB0AC6"/>
    <w:rsid w:val="00B522DA"/>
    <w:rsid w:val="00B96FE9"/>
    <w:rsid w:val="00BD06F6"/>
    <w:rsid w:val="00C97004"/>
    <w:rsid w:val="00CC37EE"/>
    <w:rsid w:val="00D23AAB"/>
    <w:rsid w:val="00D72DD7"/>
    <w:rsid w:val="00D908AB"/>
    <w:rsid w:val="00DB4114"/>
    <w:rsid w:val="00DD5764"/>
    <w:rsid w:val="00EB0671"/>
    <w:rsid w:val="00F77B54"/>
    <w:rsid w:val="00F90B61"/>
    <w:rsid w:val="00FD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0A888CD"/>
  <w15:chartTrackingRefBased/>
  <w15:docId w15:val="{EE1B0460-B6BF-456C-B1B9-AF75FBC0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D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3D0"/>
    <w:pPr>
      <w:spacing w:after="0"/>
    </w:pPr>
    <w:rPr>
      <w:rFonts w:ascii="Tahoma" w:hAnsi="Tahoma" w:cs="Tahoma"/>
      <w:sz w:val="16"/>
      <w:szCs w:val="16"/>
    </w:rPr>
  </w:style>
  <w:style w:type="character" w:customStyle="1" w:styleId="BalloonTextChar">
    <w:name w:val="Balloon Text Char"/>
    <w:link w:val="BalloonText"/>
    <w:uiPriority w:val="99"/>
    <w:semiHidden/>
    <w:rsid w:val="001603D0"/>
    <w:rPr>
      <w:rFonts w:ascii="Tahoma" w:hAnsi="Tahoma" w:cs="Tahoma"/>
      <w:sz w:val="16"/>
      <w:szCs w:val="16"/>
    </w:rPr>
  </w:style>
  <w:style w:type="paragraph" w:styleId="Header">
    <w:name w:val="header"/>
    <w:basedOn w:val="Normal"/>
    <w:link w:val="HeaderChar"/>
    <w:uiPriority w:val="99"/>
    <w:unhideWhenUsed/>
    <w:rsid w:val="00F90B61"/>
    <w:pPr>
      <w:tabs>
        <w:tab w:val="center" w:pos="4680"/>
        <w:tab w:val="right" w:pos="9360"/>
      </w:tabs>
    </w:pPr>
  </w:style>
  <w:style w:type="character" w:customStyle="1" w:styleId="HeaderChar">
    <w:name w:val="Header Char"/>
    <w:link w:val="Header"/>
    <w:uiPriority w:val="99"/>
    <w:rsid w:val="00F90B61"/>
    <w:rPr>
      <w:sz w:val="22"/>
      <w:szCs w:val="22"/>
    </w:rPr>
  </w:style>
  <w:style w:type="paragraph" w:styleId="Footer">
    <w:name w:val="footer"/>
    <w:basedOn w:val="Normal"/>
    <w:link w:val="FooterChar"/>
    <w:uiPriority w:val="99"/>
    <w:unhideWhenUsed/>
    <w:rsid w:val="00F90B61"/>
    <w:pPr>
      <w:tabs>
        <w:tab w:val="center" w:pos="4680"/>
        <w:tab w:val="right" w:pos="9360"/>
      </w:tabs>
    </w:pPr>
  </w:style>
  <w:style w:type="character" w:customStyle="1" w:styleId="FooterChar">
    <w:name w:val="Footer Char"/>
    <w:link w:val="Footer"/>
    <w:uiPriority w:val="99"/>
    <w:rsid w:val="00F90B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kkalal</dc:creator>
  <cp:keywords/>
  <dc:description/>
  <cp:lastModifiedBy>Archer, CJ</cp:lastModifiedBy>
  <cp:revision>3</cp:revision>
  <cp:lastPrinted>2019-09-12T18:31:00Z</cp:lastPrinted>
  <dcterms:created xsi:type="dcterms:W3CDTF">2019-09-12T18:12:00Z</dcterms:created>
  <dcterms:modified xsi:type="dcterms:W3CDTF">2019-09-12T18:31:00Z</dcterms:modified>
</cp:coreProperties>
</file>